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CB" w:rsidRDefault="000B4D32" w:rsidP="008365AC">
      <w:pPr>
        <w:pStyle w:val="IntroHeading"/>
        <w:spacing w:after="120" w:line="240" w:lineRule="auto"/>
        <w:rPr>
          <w:sz w:val="28"/>
        </w:rPr>
      </w:pPr>
      <w:r>
        <w:rPr>
          <w:noProof/>
          <w:sz w:val="28"/>
          <w:lang w:eastAsia="en-AU"/>
        </w:rPr>
        <mc:AlternateContent>
          <mc:Choice Requires="wps">
            <w:drawing>
              <wp:anchor distT="0" distB="0" distL="114300" distR="114300" simplePos="0" relativeHeight="251665408" behindDoc="0" locked="0" layoutInCell="1" allowOverlap="1" wp14:anchorId="1748B1BE" wp14:editId="5AD7942C">
                <wp:simplePos x="0" y="0"/>
                <wp:positionH relativeFrom="page">
                  <wp:posOffset>356870</wp:posOffset>
                </wp:positionH>
                <wp:positionV relativeFrom="page">
                  <wp:posOffset>1404620</wp:posOffset>
                </wp:positionV>
                <wp:extent cx="7073900" cy="523240"/>
                <wp:effectExtent l="0" t="0" r="12700" b="10160"/>
                <wp:wrapTight wrapText="bothSides">
                  <wp:wrapPolygon edited="0">
                    <wp:start x="0" y="0"/>
                    <wp:lineTo x="0" y="21233"/>
                    <wp:lineTo x="21581" y="21233"/>
                    <wp:lineTo x="21581"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3B" w:rsidRPr="00AE53EB" w:rsidRDefault="008365AC" w:rsidP="0089483B">
                            <w:pPr>
                              <w:pStyle w:val="IntroHeading"/>
                              <w:rPr>
                                <w:sz w:val="58"/>
                                <w:szCs w:val="58"/>
                              </w:rPr>
                            </w:pPr>
                            <w:r>
                              <w:rPr>
                                <w:sz w:val="58"/>
                                <w:szCs w:val="58"/>
                              </w:rPr>
                              <w:t>The value of having a financial adviser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1pt;margin-top:110.6pt;width:557pt;height:4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g6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" filled="f" stroked="f">
                <v:textbox inset="0,0,0,0">
                  <w:txbxContent>
                    <w:p w:rsidR="0089483B" w:rsidRPr="00AE53EB" w:rsidRDefault="008365AC" w:rsidP="0089483B">
                      <w:pPr>
                        <w:pStyle w:val="IntroHeading"/>
                        <w:rPr>
                          <w:sz w:val="58"/>
                          <w:szCs w:val="58"/>
                        </w:rPr>
                      </w:pPr>
                      <w:r>
                        <w:rPr>
                          <w:sz w:val="58"/>
                          <w:szCs w:val="58"/>
                        </w:rPr>
                        <w:t>The value of having a financial adviser</w:t>
                      </w:r>
                    </w:p>
                  </w:txbxContent>
                </v:textbox>
                <w10:wrap type="tight" anchorx="page" anchory="page"/>
              </v:shape>
            </w:pict>
          </mc:Fallback>
        </mc:AlternateContent>
      </w:r>
      <w:r w:rsidR="008365AC" w:rsidRPr="008365AC">
        <w:rPr>
          <w:sz w:val="28"/>
        </w:rPr>
        <w:t xml:space="preserve">Having an appropriate financial plan in place covers more than just investments and insurance. </w:t>
      </w:r>
    </w:p>
    <w:p w:rsidR="008365AC" w:rsidRDefault="008365AC" w:rsidP="008365AC">
      <w:pPr>
        <w:pStyle w:val="IntroHeading"/>
        <w:spacing w:after="120" w:line="240" w:lineRule="auto"/>
        <w:rPr>
          <w:sz w:val="28"/>
        </w:rPr>
      </w:pPr>
      <w:r w:rsidRPr="008365AC">
        <w:rPr>
          <w:sz w:val="28"/>
        </w:rPr>
        <w:t xml:space="preserve">The same goes for a financial adviser – there are some you will just click with. </w:t>
      </w:r>
    </w:p>
    <w:p w:rsidR="008365AC" w:rsidRPr="008365AC" w:rsidRDefault="008365AC" w:rsidP="008365AC">
      <w:pPr>
        <w:pStyle w:val="IntroHeading"/>
        <w:spacing w:after="240" w:line="240" w:lineRule="auto"/>
        <w:rPr>
          <w:sz w:val="28"/>
        </w:rPr>
      </w:pPr>
      <w:r w:rsidRPr="008365AC">
        <w:rPr>
          <w:sz w:val="28"/>
        </w:rPr>
        <w:t>Here we provide some ideas on finding one that you feel comfortable with, who can help you improve your financial future.</w:t>
      </w:r>
    </w:p>
    <w:p w:rsidR="008365AC" w:rsidRPr="008365AC" w:rsidRDefault="008365AC" w:rsidP="008365AC">
      <w:pPr>
        <w:pStyle w:val="Heading1"/>
        <w:spacing w:after="120" w:line="240" w:lineRule="auto"/>
        <w:rPr>
          <w:b/>
          <w:sz w:val="24"/>
          <w:szCs w:val="24"/>
        </w:rPr>
      </w:pPr>
      <w:r w:rsidRPr="008365AC">
        <w:rPr>
          <w:b/>
          <w:sz w:val="24"/>
          <w:szCs w:val="24"/>
        </w:rPr>
        <w:t>Keep on track…</w:t>
      </w:r>
    </w:p>
    <w:p w:rsidR="00FA57B9" w:rsidRDefault="008365AC" w:rsidP="008365AC">
      <w:pPr>
        <w:spacing w:after="120" w:line="240" w:lineRule="auto"/>
        <w:rPr>
          <w:sz w:val="20"/>
          <w:szCs w:val="20"/>
        </w:rPr>
      </w:pPr>
      <w:r w:rsidRPr="005760FC">
        <w:rPr>
          <w:sz w:val="20"/>
          <w:szCs w:val="20"/>
        </w:rPr>
        <w:t xml:space="preserve">Over the long term, investment markets will always fluctuate. </w:t>
      </w:r>
    </w:p>
    <w:p w:rsidR="008365AC" w:rsidRDefault="008365AC" w:rsidP="008365AC">
      <w:pPr>
        <w:spacing w:after="120" w:line="240" w:lineRule="auto"/>
        <w:rPr>
          <w:sz w:val="20"/>
          <w:szCs w:val="20"/>
        </w:rPr>
      </w:pPr>
      <w:r w:rsidRPr="005760FC">
        <w:rPr>
          <w:sz w:val="20"/>
          <w:szCs w:val="20"/>
        </w:rPr>
        <w:t>This can be difficult for some people, as they worry about whether they will have enough money for travel</w:t>
      </w:r>
      <w:r>
        <w:rPr>
          <w:sz w:val="20"/>
          <w:szCs w:val="20"/>
        </w:rPr>
        <w:t>, renovating the family home</w:t>
      </w:r>
      <w:r w:rsidRPr="005760FC">
        <w:rPr>
          <w:sz w:val="20"/>
          <w:szCs w:val="20"/>
        </w:rPr>
        <w:t xml:space="preserve"> or retirement</w:t>
      </w:r>
      <w:r>
        <w:rPr>
          <w:sz w:val="20"/>
          <w:szCs w:val="20"/>
        </w:rPr>
        <w:t xml:space="preserve">. </w:t>
      </w:r>
    </w:p>
    <w:p w:rsidR="008365AC" w:rsidRDefault="008365AC" w:rsidP="008365AC">
      <w:pPr>
        <w:spacing w:after="120" w:line="240" w:lineRule="auto"/>
        <w:rPr>
          <w:sz w:val="20"/>
          <w:szCs w:val="20"/>
        </w:rPr>
      </w:pPr>
      <w:r>
        <w:rPr>
          <w:sz w:val="20"/>
          <w:szCs w:val="20"/>
        </w:rPr>
        <w:t>A concern may be</w:t>
      </w:r>
      <w:r w:rsidRPr="005760FC">
        <w:rPr>
          <w:sz w:val="20"/>
          <w:szCs w:val="20"/>
        </w:rPr>
        <w:t xml:space="preserve"> whether </w:t>
      </w:r>
      <w:r>
        <w:rPr>
          <w:sz w:val="20"/>
          <w:szCs w:val="20"/>
        </w:rPr>
        <w:t>they need to make adjustments to their lifestyle</w:t>
      </w:r>
      <w:r w:rsidRPr="005760FC">
        <w:rPr>
          <w:sz w:val="20"/>
          <w:szCs w:val="20"/>
        </w:rPr>
        <w:t>.</w:t>
      </w:r>
    </w:p>
    <w:p w:rsidR="008365AC" w:rsidRDefault="008365AC" w:rsidP="008365AC">
      <w:pPr>
        <w:spacing w:after="120" w:line="240" w:lineRule="auto"/>
        <w:rPr>
          <w:sz w:val="20"/>
          <w:szCs w:val="20"/>
        </w:rPr>
      </w:pPr>
      <w:r w:rsidRPr="005760FC">
        <w:rPr>
          <w:sz w:val="20"/>
          <w:szCs w:val="20"/>
        </w:rPr>
        <w:t xml:space="preserve">Having an experienced financial adviser to help you structure your investment portfolio, based on your individual age and risk tolerance, </w:t>
      </w:r>
      <w:r>
        <w:rPr>
          <w:sz w:val="20"/>
          <w:szCs w:val="20"/>
        </w:rPr>
        <w:t xml:space="preserve">will help you </w:t>
      </w:r>
      <w:r w:rsidRPr="005760FC">
        <w:rPr>
          <w:sz w:val="20"/>
          <w:szCs w:val="20"/>
        </w:rPr>
        <w:t>ride out any ups and downs.</w:t>
      </w:r>
    </w:p>
    <w:p w:rsidR="008365AC" w:rsidRDefault="008365AC" w:rsidP="008365AC">
      <w:pPr>
        <w:spacing w:after="120" w:line="240" w:lineRule="auto"/>
        <w:rPr>
          <w:sz w:val="20"/>
          <w:szCs w:val="20"/>
        </w:rPr>
      </w:pPr>
      <w:r>
        <w:rPr>
          <w:sz w:val="20"/>
          <w:szCs w:val="20"/>
        </w:rPr>
        <w:t xml:space="preserve">Working with a financial adviser you feel comfortable with and </w:t>
      </w:r>
      <w:r w:rsidRPr="005760FC">
        <w:rPr>
          <w:sz w:val="20"/>
          <w:szCs w:val="20"/>
        </w:rPr>
        <w:t xml:space="preserve">regularly </w:t>
      </w:r>
      <w:r>
        <w:rPr>
          <w:sz w:val="20"/>
          <w:szCs w:val="20"/>
        </w:rPr>
        <w:t xml:space="preserve">checking in with them means they can </w:t>
      </w:r>
      <w:r w:rsidRPr="005760FC">
        <w:rPr>
          <w:sz w:val="20"/>
          <w:szCs w:val="20"/>
        </w:rPr>
        <w:t xml:space="preserve">make </w:t>
      </w:r>
      <w:r>
        <w:rPr>
          <w:sz w:val="20"/>
          <w:szCs w:val="20"/>
        </w:rPr>
        <w:t xml:space="preserve">ongoing recommendations and </w:t>
      </w:r>
      <w:r w:rsidRPr="005760FC">
        <w:rPr>
          <w:sz w:val="20"/>
          <w:szCs w:val="20"/>
        </w:rPr>
        <w:t>changes</w:t>
      </w:r>
      <w:r>
        <w:rPr>
          <w:sz w:val="20"/>
          <w:szCs w:val="20"/>
        </w:rPr>
        <w:t xml:space="preserve"> to your plan</w:t>
      </w:r>
      <w:r w:rsidRPr="005760FC">
        <w:rPr>
          <w:sz w:val="20"/>
          <w:szCs w:val="20"/>
        </w:rPr>
        <w:t xml:space="preserve">. </w:t>
      </w:r>
    </w:p>
    <w:p w:rsidR="008365AC" w:rsidRDefault="008365AC" w:rsidP="008365AC">
      <w:pPr>
        <w:spacing w:after="240" w:line="240" w:lineRule="auto"/>
        <w:rPr>
          <w:sz w:val="20"/>
          <w:szCs w:val="20"/>
        </w:rPr>
      </w:pPr>
      <w:r>
        <w:rPr>
          <w:sz w:val="20"/>
          <w:szCs w:val="20"/>
        </w:rPr>
        <w:t>O</w:t>
      </w:r>
      <w:r w:rsidRPr="005760FC">
        <w:rPr>
          <w:sz w:val="20"/>
          <w:szCs w:val="20"/>
        </w:rPr>
        <w:t>f course, if you do get worried about something, having an adviser to remind you about your long term financial goals will help you see that short-term volatility is just part of your long term financial journey.</w:t>
      </w:r>
    </w:p>
    <w:p w:rsidR="008365AC" w:rsidRPr="008365AC" w:rsidRDefault="008365AC" w:rsidP="008365AC">
      <w:pPr>
        <w:pStyle w:val="Heading1"/>
        <w:spacing w:after="120" w:line="240" w:lineRule="auto"/>
        <w:rPr>
          <w:b/>
          <w:sz w:val="24"/>
          <w:szCs w:val="24"/>
        </w:rPr>
      </w:pPr>
      <w:r w:rsidRPr="008365AC">
        <w:rPr>
          <w:b/>
          <w:sz w:val="24"/>
          <w:szCs w:val="24"/>
        </w:rPr>
        <w:t>Stay protected…</w:t>
      </w:r>
    </w:p>
    <w:p w:rsidR="008365AC" w:rsidRDefault="008365AC" w:rsidP="008365AC">
      <w:pPr>
        <w:spacing w:after="120" w:line="240" w:lineRule="auto"/>
        <w:rPr>
          <w:sz w:val="20"/>
          <w:szCs w:val="20"/>
        </w:rPr>
      </w:pPr>
      <w:r w:rsidRPr="005760FC">
        <w:rPr>
          <w:sz w:val="20"/>
          <w:szCs w:val="20"/>
        </w:rPr>
        <w:t>While you may already have some form of insurance in place, either through your employer or super fund, do you really know how much you have and what it covers?</w:t>
      </w:r>
      <w:r>
        <w:rPr>
          <w:sz w:val="20"/>
          <w:szCs w:val="20"/>
        </w:rPr>
        <w:t xml:space="preserve"> </w:t>
      </w:r>
    </w:p>
    <w:p w:rsidR="008365AC" w:rsidRDefault="008365AC" w:rsidP="008365AC">
      <w:pPr>
        <w:spacing w:after="120" w:line="240" w:lineRule="auto"/>
        <w:rPr>
          <w:sz w:val="20"/>
          <w:szCs w:val="20"/>
        </w:rPr>
      </w:pPr>
      <w:r>
        <w:rPr>
          <w:sz w:val="20"/>
          <w:szCs w:val="20"/>
        </w:rPr>
        <w:t xml:space="preserve">Is it sufficient? </w:t>
      </w:r>
    </w:p>
    <w:p w:rsidR="008365AC" w:rsidRDefault="008365AC" w:rsidP="008365AC">
      <w:pPr>
        <w:spacing w:after="120" w:line="240" w:lineRule="auto"/>
        <w:rPr>
          <w:sz w:val="20"/>
          <w:szCs w:val="20"/>
        </w:rPr>
      </w:pPr>
      <w:r w:rsidRPr="005760FC">
        <w:rPr>
          <w:sz w:val="20"/>
          <w:szCs w:val="20"/>
        </w:rPr>
        <w:t xml:space="preserve">What would </w:t>
      </w:r>
      <w:r>
        <w:rPr>
          <w:sz w:val="20"/>
          <w:szCs w:val="20"/>
        </w:rPr>
        <w:t xml:space="preserve">be the financial impact </w:t>
      </w:r>
      <w:r w:rsidRPr="005760FC">
        <w:rPr>
          <w:sz w:val="20"/>
          <w:szCs w:val="20"/>
        </w:rPr>
        <w:t>if you were unable to work for extended period due to illness or injury?</w:t>
      </w:r>
    </w:p>
    <w:p w:rsidR="008365AC" w:rsidRDefault="008365AC" w:rsidP="008365AC">
      <w:pPr>
        <w:spacing w:after="120" w:line="240" w:lineRule="auto"/>
        <w:rPr>
          <w:sz w:val="20"/>
          <w:szCs w:val="20"/>
        </w:rPr>
      </w:pPr>
    </w:p>
    <w:p w:rsidR="008365AC" w:rsidRDefault="00564B25" w:rsidP="008365AC">
      <w:pPr>
        <w:spacing w:after="120" w:line="240" w:lineRule="auto"/>
        <w:rPr>
          <w:sz w:val="20"/>
          <w:szCs w:val="20"/>
        </w:rPr>
      </w:pPr>
      <w:bookmarkStart w:id="0" w:name="_GoBack"/>
      <w:bookmarkEnd w:id="0"/>
      <w:r w:rsidRPr="003F37FE">
        <w:rPr>
          <w:noProof/>
          <w:sz w:val="19"/>
          <w:szCs w:val="19"/>
          <w:lang w:eastAsia="en-AU"/>
        </w:rPr>
        <mc:AlternateContent>
          <mc:Choice Requires="wps">
            <w:drawing>
              <wp:anchor distT="0" distB="0" distL="114300" distR="114300" simplePos="0" relativeHeight="251667456" behindDoc="0" locked="0" layoutInCell="1" allowOverlap="1" wp14:anchorId="4B31AF3B" wp14:editId="4C1C4060">
                <wp:simplePos x="0" y="0"/>
                <wp:positionH relativeFrom="page">
                  <wp:posOffset>2562860</wp:posOffset>
                </wp:positionH>
                <wp:positionV relativeFrom="page">
                  <wp:posOffset>1235710</wp:posOffset>
                </wp:positionV>
                <wp:extent cx="1800225" cy="131445"/>
                <wp:effectExtent l="0" t="0" r="9525" b="1905"/>
                <wp:wrapTight wrapText="bothSides">
                  <wp:wrapPolygon edited="0">
                    <wp:start x="0" y="0"/>
                    <wp:lineTo x="0" y="18783"/>
                    <wp:lineTo x="21486" y="18783"/>
                    <wp:lineTo x="21486"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B25" w:rsidRPr="00D81C2E" w:rsidRDefault="00564B25" w:rsidP="00564B25">
                            <w:pPr>
                              <w:spacing w:line="40" w:lineRule="atLeast"/>
                              <w:jc w:val="right"/>
                              <w:rPr>
                                <w:rFonts w:ascii="Avenir LT 85 Heavy" w:hAnsi="Avenir LT 85 Heavy"/>
                                <w:b/>
                                <w:color w:val="004E90" w:themeColor="background1"/>
                                <w:sz w:val="20"/>
                              </w:rPr>
                            </w:pPr>
                            <w:r>
                              <w:rPr>
                                <w:rFonts w:ascii="Avenir LT 85 Heavy" w:hAnsi="Avenir LT 85 Heavy"/>
                                <w:b/>
                                <w:color w:val="004E90" w:themeColor="background1"/>
                                <w:sz w:val="20"/>
                              </w:rPr>
                              <w:t>April 2</w:t>
                            </w:r>
                            <w:r w:rsidRPr="00D81C2E">
                              <w:rPr>
                                <w:rFonts w:ascii="Avenir LT 85 Heavy" w:hAnsi="Avenir LT 85 Heavy"/>
                                <w:b/>
                                <w:color w:val="004E90" w:themeColor="background1"/>
                                <w:sz w:val="20"/>
                              </w:rPr>
                              <w:t>01</w:t>
                            </w:r>
                            <w:r>
                              <w:rPr>
                                <w:rFonts w:ascii="Avenir LT 85 Heavy" w:hAnsi="Avenir LT 85 Heavy"/>
                                <w:b/>
                                <w:color w:val="004E90" w:themeColor="background1"/>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01.8pt;margin-top:97.3pt;width:141.75pt;height:10.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A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" filled="f" stroked="f">
                <v:textbox inset="0,0,0,0">
                  <w:txbxContent>
                    <w:p w:rsidR="00564B25" w:rsidRPr="00D81C2E" w:rsidRDefault="00564B25" w:rsidP="00564B25">
                      <w:pPr>
                        <w:spacing w:line="40" w:lineRule="atLeast"/>
                        <w:jc w:val="right"/>
                        <w:rPr>
                          <w:rFonts w:ascii="Avenir LT 85 Heavy" w:hAnsi="Avenir LT 85 Heavy"/>
                          <w:b/>
                          <w:color w:val="004E90" w:themeColor="background1"/>
                          <w:sz w:val="20"/>
                        </w:rPr>
                      </w:pPr>
                      <w:r>
                        <w:rPr>
                          <w:rFonts w:ascii="Avenir LT 85 Heavy" w:hAnsi="Avenir LT 85 Heavy"/>
                          <w:b/>
                          <w:color w:val="004E90" w:themeColor="background1"/>
                          <w:sz w:val="20"/>
                        </w:rPr>
                        <w:t>April 2</w:t>
                      </w:r>
                      <w:r w:rsidRPr="00D81C2E">
                        <w:rPr>
                          <w:rFonts w:ascii="Avenir LT 85 Heavy" w:hAnsi="Avenir LT 85 Heavy"/>
                          <w:b/>
                          <w:color w:val="004E90" w:themeColor="background1"/>
                          <w:sz w:val="20"/>
                        </w:rPr>
                        <w:t>01</w:t>
                      </w:r>
                      <w:r>
                        <w:rPr>
                          <w:rFonts w:ascii="Avenir LT 85 Heavy" w:hAnsi="Avenir LT 85 Heavy"/>
                          <w:b/>
                          <w:color w:val="004E90" w:themeColor="background1"/>
                          <w:sz w:val="20"/>
                        </w:rPr>
                        <w:t>6</w:t>
                      </w:r>
                    </w:p>
                  </w:txbxContent>
                </v:textbox>
                <w10:wrap type="tight" anchorx="page" anchory="page"/>
              </v:shape>
            </w:pict>
          </mc:Fallback>
        </mc:AlternateContent>
      </w:r>
      <w:r w:rsidR="008365AC" w:rsidRPr="005760FC">
        <w:rPr>
          <w:sz w:val="20"/>
          <w:szCs w:val="20"/>
        </w:rPr>
        <w:t>Reviewing insurance is one of those things that many people simply don’t have time for, and so the risks get larger and larger</w:t>
      </w:r>
      <w:r w:rsidR="008365AC">
        <w:rPr>
          <w:sz w:val="20"/>
          <w:szCs w:val="20"/>
        </w:rPr>
        <w:t>,</w:t>
      </w:r>
      <w:r w:rsidR="008365AC" w:rsidRPr="005760FC">
        <w:rPr>
          <w:sz w:val="20"/>
          <w:szCs w:val="20"/>
        </w:rPr>
        <w:t xml:space="preserve"> the longer they </w:t>
      </w:r>
      <w:r w:rsidR="008365AC">
        <w:rPr>
          <w:sz w:val="20"/>
          <w:szCs w:val="20"/>
        </w:rPr>
        <w:t>leave it.</w:t>
      </w:r>
    </w:p>
    <w:p w:rsidR="008365AC" w:rsidRDefault="008365AC" w:rsidP="008365AC">
      <w:pPr>
        <w:spacing w:after="240" w:line="240" w:lineRule="auto"/>
        <w:rPr>
          <w:sz w:val="20"/>
          <w:szCs w:val="20"/>
        </w:rPr>
      </w:pPr>
      <w:r w:rsidRPr="005760FC">
        <w:rPr>
          <w:sz w:val="20"/>
          <w:szCs w:val="20"/>
        </w:rPr>
        <w:t xml:space="preserve">An experienced financial adviser will not only </w:t>
      </w:r>
      <w:r>
        <w:rPr>
          <w:sz w:val="20"/>
          <w:szCs w:val="20"/>
        </w:rPr>
        <w:t>be able to explain exactly</w:t>
      </w:r>
      <w:r w:rsidRPr="005760FC">
        <w:rPr>
          <w:sz w:val="20"/>
          <w:szCs w:val="20"/>
        </w:rPr>
        <w:t xml:space="preserve"> what you are covered</w:t>
      </w:r>
      <w:r>
        <w:rPr>
          <w:sz w:val="20"/>
          <w:szCs w:val="20"/>
        </w:rPr>
        <w:t xml:space="preserve"> for</w:t>
      </w:r>
      <w:r w:rsidRPr="005760FC">
        <w:rPr>
          <w:sz w:val="20"/>
          <w:szCs w:val="20"/>
        </w:rPr>
        <w:t xml:space="preserve">, they will also be able to identify any gaps and recommend any changes, </w:t>
      </w:r>
      <w:r>
        <w:rPr>
          <w:sz w:val="20"/>
          <w:szCs w:val="20"/>
        </w:rPr>
        <w:t xml:space="preserve">so </w:t>
      </w:r>
      <w:r w:rsidRPr="005760FC">
        <w:rPr>
          <w:sz w:val="20"/>
          <w:szCs w:val="20"/>
        </w:rPr>
        <w:t>you and yo</w:t>
      </w:r>
      <w:r>
        <w:rPr>
          <w:sz w:val="20"/>
          <w:szCs w:val="20"/>
        </w:rPr>
        <w:t>ur family’s future is protected and you can rest easy.</w:t>
      </w:r>
    </w:p>
    <w:p w:rsidR="008365AC" w:rsidRPr="008365AC" w:rsidRDefault="008365AC" w:rsidP="008365AC">
      <w:pPr>
        <w:pStyle w:val="Heading1"/>
        <w:spacing w:after="120" w:line="240" w:lineRule="auto"/>
        <w:rPr>
          <w:b/>
          <w:sz w:val="24"/>
          <w:szCs w:val="24"/>
        </w:rPr>
      </w:pPr>
      <w:r w:rsidRPr="008365AC">
        <w:rPr>
          <w:b/>
          <w:sz w:val="24"/>
          <w:szCs w:val="24"/>
        </w:rPr>
        <w:t>Realise your potential…</w:t>
      </w:r>
    </w:p>
    <w:p w:rsidR="008365AC" w:rsidRDefault="008365AC" w:rsidP="008365AC">
      <w:pPr>
        <w:spacing w:after="120" w:line="240" w:lineRule="auto"/>
        <w:rPr>
          <w:sz w:val="20"/>
          <w:szCs w:val="20"/>
        </w:rPr>
      </w:pPr>
      <w:r>
        <w:rPr>
          <w:sz w:val="20"/>
          <w:szCs w:val="20"/>
        </w:rPr>
        <w:t>M</w:t>
      </w:r>
      <w:r w:rsidRPr="005760FC">
        <w:rPr>
          <w:sz w:val="20"/>
          <w:szCs w:val="20"/>
        </w:rPr>
        <w:t>anaging your finances is about more than just investments and insurance.</w:t>
      </w:r>
      <w:r>
        <w:rPr>
          <w:sz w:val="20"/>
          <w:szCs w:val="20"/>
        </w:rPr>
        <w:t xml:space="preserve"> </w:t>
      </w:r>
    </w:p>
    <w:p w:rsidR="008365AC" w:rsidRDefault="008365AC" w:rsidP="008365AC">
      <w:pPr>
        <w:spacing w:after="120" w:line="240" w:lineRule="auto"/>
        <w:rPr>
          <w:sz w:val="20"/>
          <w:szCs w:val="20"/>
        </w:rPr>
      </w:pPr>
      <w:r w:rsidRPr="005760FC">
        <w:rPr>
          <w:sz w:val="20"/>
          <w:szCs w:val="20"/>
        </w:rPr>
        <w:t>To help you r</w:t>
      </w:r>
      <w:r>
        <w:rPr>
          <w:sz w:val="20"/>
          <w:szCs w:val="20"/>
        </w:rPr>
        <w:t xml:space="preserve">each your full </w:t>
      </w:r>
      <w:r w:rsidRPr="005760FC">
        <w:rPr>
          <w:sz w:val="20"/>
          <w:szCs w:val="20"/>
        </w:rPr>
        <w:t xml:space="preserve">financial potential, an experienced financial adviser </w:t>
      </w:r>
      <w:r>
        <w:rPr>
          <w:sz w:val="20"/>
          <w:szCs w:val="20"/>
        </w:rPr>
        <w:t xml:space="preserve">can </w:t>
      </w:r>
      <w:r w:rsidRPr="005760FC">
        <w:rPr>
          <w:sz w:val="20"/>
          <w:szCs w:val="20"/>
        </w:rPr>
        <w:t xml:space="preserve">discuss a wide range of financial </w:t>
      </w:r>
      <w:r>
        <w:rPr>
          <w:sz w:val="20"/>
          <w:szCs w:val="20"/>
        </w:rPr>
        <w:t>topics – even if it is just for your own interest!</w:t>
      </w:r>
    </w:p>
    <w:p w:rsidR="008365AC" w:rsidRPr="005760FC" w:rsidRDefault="008365AC" w:rsidP="008365AC">
      <w:pPr>
        <w:spacing w:after="120" w:line="240" w:lineRule="auto"/>
        <w:rPr>
          <w:sz w:val="20"/>
          <w:szCs w:val="20"/>
        </w:rPr>
      </w:pPr>
      <w:r w:rsidRPr="005760FC">
        <w:rPr>
          <w:sz w:val="20"/>
          <w:szCs w:val="20"/>
        </w:rPr>
        <w:t xml:space="preserve">While there’s no doubt that investments and insurance are important when building your wealth, so too is managing your </w:t>
      </w:r>
      <w:proofErr w:type="spellStart"/>
      <w:r w:rsidRPr="005760FC">
        <w:rPr>
          <w:sz w:val="20"/>
          <w:szCs w:val="20"/>
        </w:rPr>
        <w:t>cashflow</w:t>
      </w:r>
      <w:proofErr w:type="spellEnd"/>
      <w:r w:rsidRPr="005760FC">
        <w:rPr>
          <w:sz w:val="20"/>
          <w:szCs w:val="20"/>
        </w:rPr>
        <w:t>, budgeting, tax planning, transitioning to retirement, aged care and estate planning.</w:t>
      </w:r>
    </w:p>
    <w:p w:rsidR="008365AC" w:rsidRPr="005760FC" w:rsidRDefault="008365AC" w:rsidP="008365AC">
      <w:pPr>
        <w:spacing w:after="240" w:line="240" w:lineRule="auto"/>
        <w:rPr>
          <w:sz w:val="20"/>
          <w:szCs w:val="20"/>
        </w:rPr>
      </w:pPr>
      <w:r w:rsidRPr="005760FC">
        <w:rPr>
          <w:sz w:val="20"/>
          <w:szCs w:val="20"/>
        </w:rPr>
        <w:t xml:space="preserve">Getting some advice on your </w:t>
      </w:r>
      <w:r w:rsidRPr="008365AC">
        <w:rPr>
          <w:sz w:val="20"/>
          <w:szCs w:val="20"/>
        </w:rPr>
        <w:t>whole</w:t>
      </w:r>
      <w:r w:rsidRPr="005760FC">
        <w:rPr>
          <w:sz w:val="20"/>
          <w:szCs w:val="20"/>
        </w:rPr>
        <w:t xml:space="preserve"> financial situation can go a long way to helping you make the most of what you have, whatever your age or income.</w:t>
      </w:r>
    </w:p>
    <w:p w:rsidR="008365AC" w:rsidRPr="008365AC" w:rsidRDefault="008365AC" w:rsidP="008365AC">
      <w:pPr>
        <w:pStyle w:val="Heading1"/>
        <w:spacing w:after="120" w:line="240" w:lineRule="auto"/>
        <w:rPr>
          <w:b/>
          <w:sz w:val="24"/>
          <w:szCs w:val="24"/>
        </w:rPr>
      </w:pPr>
      <w:r w:rsidRPr="008365AC">
        <w:rPr>
          <w:b/>
          <w:sz w:val="24"/>
          <w:szCs w:val="24"/>
        </w:rPr>
        <w:t>You are in safe hands…</w:t>
      </w:r>
    </w:p>
    <w:p w:rsidR="008365AC" w:rsidRDefault="008365AC" w:rsidP="008365AC">
      <w:pPr>
        <w:spacing w:after="120" w:line="240" w:lineRule="auto"/>
        <w:rPr>
          <w:sz w:val="20"/>
          <w:szCs w:val="20"/>
        </w:rPr>
      </w:pPr>
      <w:r w:rsidRPr="005760FC">
        <w:rPr>
          <w:sz w:val="20"/>
          <w:szCs w:val="20"/>
        </w:rPr>
        <w:t xml:space="preserve">Taking the time to find an experienced financial adviser </w:t>
      </w:r>
      <w:r>
        <w:rPr>
          <w:sz w:val="20"/>
          <w:szCs w:val="20"/>
        </w:rPr>
        <w:t xml:space="preserve">who makes </w:t>
      </w:r>
      <w:r w:rsidRPr="005760FC">
        <w:rPr>
          <w:sz w:val="20"/>
          <w:szCs w:val="20"/>
        </w:rPr>
        <w:t>you feel comfortable, one that you can work with over the long term, can provide you with peace of mind when it comes to your financial future.</w:t>
      </w:r>
    </w:p>
    <w:p w:rsidR="008365AC" w:rsidRDefault="008365AC" w:rsidP="008365AC">
      <w:pPr>
        <w:spacing w:after="120" w:line="240" w:lineRule="auto"/>
        <w:rPr>
          <w:sz w:val="20"/>
          <w:szCs w:val="20"/>
        </w:rPr>
      </w:pPr>
      <w:r>
        <w:rPr>
          <w:sz w:val="20"/>
          <w:szCs w:val="20"/>
        </w:rPr>
        <w:t>Research shows</w:t>
      </w:r>
      <w:r w:rsidRPr="005760FC">
        <w:rPr>
          <w:sz w:val="20"/>
          <w:szCs w:val="20"/>
        </w:rPr>
        <w:t xml:space="preserve"> that people who received financial advice were </w:t>
      </w:r>
      <w:r>
        <w:rPr>
          <w:sz w:val="20"/>
          <w:szCs w:val="20"/>
        </w:rPr>
        <w:t>up to</w:t>
      </w:r>
      <w:r w:rsidRPr="005760FC">
        <w:rPr>
          <w:sz w:val="20"/>
          <w:szCs w:val="20"/>
        </w:rPr>
        <w:t xml:space="preserve"> $100,000 better off at retirement (depending on their age)</w:t>
      </w:r>
      <w:r w:rsidRPr="008365AC">
        <w:footnoteReference w:id="1"/>
      </w:r>
      <w:r w:rsidRPr="005760FC">
        <w:rPr>
          <w:sz w:val="20"/>
          <w:szCs w:val="20"/>
        </w:rPr>
        <w:t xml:space="preserve">, </w:t>
      </w:r>
      <w:r>
        <w:rPr>
          <w:sz w:val="20"/>
          <w:szCs w:val="20"/>
        </w:rPr>
        <w:t>so it</w:t>
      </w:r>
      <w:r w:rsidRPr="005760FC">
        <w:rPr>
          <w:sz w:val="20"/>
          <w:szCs w:val="20"/>
        </w:rPr>
        <w:t xml:space="preserve"> makes good financial sense</w:t>
      </w:r>
      <w:r>
        <w:rPr>
          <w:sz w:val="20"/>
          <w:szCs w:val="20"/>
        </w:rPr>
        <w:t xml:space="preserve"> to invest in a good adviser</w:t>
      </w:r>
      <w:r w:rsidRPr="005760FC">
        <w:rPr>
          <w:sz w:val="20"/>
          <w:szCs w:val="20"/>
        </w:rPr>
        <w:t>.</w:t>
      </w:r>
    </w:p>
    <w:p w:rsidR="0020074B" w:rsidRPr="0020074B" w:rsidRDefault="0020074B" w:rsidP="008365AC">
      <w:pPr>
        <w:spacing w:after="120" w:line="240" w:lineRule="auto"/>
        <w:rPr>
          <w:sz w:val="20"/>
          <w:szCs w:val="20"/>
        </w:rPr>
      </w:pPr>
      <w:r w:rsidRPr="0020074B">
        <w:rPr>
          <w:sz w:val="20"/>
          <w:szCs w:val="20"/>
        </w:rPr>
        <w:t>To find out more, please contact our office to make an appointment.</w:t>
      </w:r>
    </w:p>
    <w:p w:rsidR="006A0B57" w:rsidRDefault="0020074B" w:rsidP="008365AC">
      <w:pPr>
        <w:spacing w:after="120" w:line="240" w:lineRule="auto"/>
        <w:rPr>
          <w:sz w:val="19"/>
          <w:szCs w:val="19"/>
        </w:rPr>
      </w:pPr>
      <w:r w:rsidRPr="0020074B">
        <w:rPr>
          <w:sz w:val="20"/>
          <w:szCs w:val="20"/>
        </w:rPr>
        <w:t>If you enjoyed this article, feel free to share it.</w:t>
      </w:r>
    </w:p>
    <w:p w:rsidR="006A0B57" w:rsidRDefault="006A0B57" w:rsidP="006A0B57">
      <w:pPr>
        <w:spacing w:after="120" w:line="240" w:lineRule="auto"/>
        <w:rPr>
          <w:sz w:val="19"/>
          <w:szCs w:val="19"/>
        </w:rPr>
      </w:pPr>
    </w:p>
    <w:p w:rsidR="00803C0F" w:rsidRPr="00803C0F" w:rsidRDefault="00803C0F" w:rsidP="006A0B57">
      <w:pPr>
        <w:spacing w:after="120" w:line="240" w:lineRule="auto"/>
        <w:rPr>
          <w:sz w:val="19"/>
          <w:szCs w:val="19"/>
        </w:rPr>
      </w:pPr>
    </w:p>
    <w:sectPr w:rsidR="00803C0F" w:rsidRPr="00803C0F" w:rsidSect="00F715F3">
      <w:headerReference w:type="default" r:id="rId9"/>
      <w:footerReference w:type="default" r:id="rId10"/>
      <w:headerReference w:type="first" r:id="rId11"/>
      <w:footerReference w:type="first" r:id="rId12"/>
      <w:pgSz w:w="11904" w:h="16834"/>
      <w:pgMar w:top="1701" w:right="567" w:bottom="1134" w:left="567" w:header="0" w:footer="23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C4" w:rsidRDefault="00A47AC4">
      <w:pPr>
        <w:spacing w:after="0" w:line="240" w:lineRule="auto"/>
      </w:pPr>
      <w:r>
        <w:separator/>
      </w:r>
    </w:p>
  </w:endnote>
  <w:endnote w:type="continuationSeparator" w:id="0">
    <w:p w:rsidR="00A47AC4" w:rsidRDefault="00A4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35 Light">
    <w:charset w:val="00"/>
    <w:family w:val="auto"/>
    <w:pitch w:val="variable"/>
    <w:sig w:usb0="00000003" w:usb1="00000000" w:usb2="00000000" w:usb3="00000000" w:csb0="00000001" w:csb1="00000000"/>
  </w:font>
  <w:font w:name="Avenir LT 85 Heavy">
    <w:altName w:val="Trebuchet MS"/>
    <w:charset w:val="00"/>
    <w:family w:val="auto"/>
    <w:pitch w:val="variable"/>
    <w:sig w:usb0="00000003" w:usb1="00000000" w:usb2="00000000" w:usb3="00000000" w:csb0="00000001" w:csb1="00000000"/>
  </w:font>
  <w:font w:name="Avenir 65 Medium">
    <w:charset w:val="00"/>
    <w:family w:val="auto"/>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 LT 35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85 Heavy">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10770"/>
    </w:tblGrid>
    <w:tr w:rsidR="00294694" w:rsidTr="005124C1">
      <w:tc>
        <w:tcPr>
          <w:tcW w:w="10770" w:type="dxa"/>
          <w:tcBorders>
            <w:top w:val="single" w:sz="8" w:space="0" w:color="C9D712" w:themeColor="text1"/>
          </w:tcBorders>
          <w:vAlign w:val="center"/>
        </w:tcPr>
        <w:p w:rsidR="00294694" w:rsidRPr="005124C1" w:rsidRDefault="00294694" w:rsidP="00F715F3">
          <w:pPr>
            <w:pStyle w:val="Footer"/>
            <w:rPr>
              <w:sz w:val="16"/>
              <w:szCs w:val="16"/>
            </w:rPr>
          </w:pPr>
          <w:r w:rsidRPr="005124C1">
            <w:rPr>
              <w:sz w:val="16"/>
              <w:szCs w:val="16"/>
            </w:rPr>
            <w:t>The information provided in this document is general information only and does not constitute personal advice. It has been prepared without taking into account any of your individual objectives, financial solutions or needs. Before acting on this information you should consider its appropriateness, having regard to your own objectives, financial situation and needs. You should read the relevant Product Disclosure Statements and seek personal advice from a qualifie</w:t>
          </w:r>
          <w:r w:rsidR="00EB05C7" w:rsidRPr="005124C1">
            <w:rPr>
              <w:sz w:val="16"/>
              <w:szCs w:val="16"/>
            </w:rPr>
            <w:t>d financial adviser</w:t>
          </w:r>
          <w:r w:rsidR="00F715F3" w:rsidRPr="005124C1">
            <w:rPr>
              <w:sz w:val="16"/>
              <w:szCs w:val="16"/>
            </w:rPr>
            <w:t>. From time to time we may send you informative updates and details of the range of services we can provide. If you no longer want to receive this information please contact our office to opt out.</w:t>
          </w:r>
        </w:p>
      </w:tc>
    </w:tr>
  </w:tbl>
  <w:p w:rsidR="00294694" w:rsidRDefault="00294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364"/>
      <w:gridCol w:w="5406"/>
    </w:tblGrid>
    <w:tr w:rsidR="005124C1" w:rsidTr="00EF6C4F">
      <w:tc>
        <w:tcPr>
          <w:tcW w:w="5493" w:type="dxa"/>
          <w:tcBorders>
            <w:top w:val="single" w:sz="8" w:space="0" w:color="C9D712" w:themeColor="text1"/>
            <w:bottom w:val="single" w:sz="8" w:space="0" w:color="C9D712" w:themeColor="text1"/>
          </w:tcBorders>
          <w:vAlign w:val="center"/>
        </w:tcPr>
        <w:p w:rsidR="005124C1" w:rsidRDefault="005124C1" w:rsidP="00EF6C4F">
          <w:pPr>
            <w:pStyle w:val="Address"/>
          </w:pPr>
          <w:r w:rsidRPr="00267619">
            <w:rPr>
              <w:rFonts w:ascii="Avenir 65 Medium" w:hAnsi="Avenir 65 Medium"/>
              <w:color w:val="004E90" w:themeColor="background1"/>
            </w:rPr>
            <w:t>Financial Services Partners Pty Ltd</w:t>
          </w:r>
          <w:r>
            <w:br/>
            <w:t>Level 23, 242 Pitt Street, Sydney, NSW 2000, Australia</w:t>
          </w:r>
          <w:r>
            <w:br/>
            <w:t>ABN 15 089 512 587 AFSL 237590</w:t>
          </w:r>
          <w:r>
            <w:br/>
          </w:r>
          <w:r w:rsidRPr="00267619">
            <w:rPr>
              <w:rFonts w:ascii="Avenir LT 85 Heavy" w:hAnsi="Avenir LT 85 Heavy"/>
              <w:color w:val="004E90" w:themeColor="background1"/>
            </w:rPr>
            <w:t>T</w:t>
          </w:r>
          <w:r>
            <w:t xml:space="preserve"> 1800 006 216 </w:t>
          </w:r>
          <w:r w:rsidRPr="00267619">
            <w:rPr>
              <w:rFonts w:ascii="Avenir LT 85 Heavy" w:hAnsi="Avenir LT 85 Heavy"/>
              <w:color w:val="004E90" w:themeColor="background1"/>
            </w:rPr>
            <w:t>W</w:t>
          </w:r>
          <w:r>
            <w:t xml:space="preserve"> www.fspadvice.com.au</w:t>
          </w:r>
        </w:p>
      </w:tc>
      <w:tc>
        <w:tcPr>
          <w:tcW w:w="5493" w:type="dxa"/>
          <w:tcBorders>
            <w:top w:val="single" w:sz="8" w:space="0" w:color="C9D712" w:themeColor="text1"/>
            <w:bottom w:val="single" w:sz="8" w:space="0" w:color="C9D712" w:themeColor="text1"/>
          </w:tcBorders>
          <w:vAlign w:val="center"/>
        </w:tcPr>
        <w:p w:rsidR="005124C1" w:rsidRDefault="005124C1" w:rsidP="00EF6C4F">
          <w:pPr>
            <w:pStyle w:val="Footer"/>
            <w:spacing w:line="240" w:lineRule="atLeast"/>
            <w:jc w:val="right"/>
          </w:pPr>
          <w:r>
            <w:rPr>
              <w:noProof/>
              <w:lang w:eastAsia="en-AU"/>
            </w:rPr>
            <w:drawing>
              <wp:inline distT="0" distB="0" distL="0" distR="0" wp14:anchorId="3896DE13" wp14:editId="0ED26389">
                <wp:extent cx="1844040" cy="667512"/>
                <wp:effectExtent l="25400" t="0" r="10160" b="0"/>
                <wp:docPr id="7" name="Picture 2" descr="f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p logo.jpg"/>
                        <pic:cNvPicPr/>
                      </pic:nvPicPr>
                      <pic:blipFill>
                        <a:blip r:embed="rId1"/>
                        <a:stretch>
                          <a:fillRect/>
                        </a:stretch>
                      </pic:blipFill>
                      <pic:spPr>
                        <a:xfrm>
                          <a:off x="0" y="0"/>
                          <a:ext cx="1844040" cy="667512"/>
                        </a:xfrm>
                        <a:prstGeom prst="rect">
                          <a:avLst/>
                        </a:prstGeom>
                      </pic:spPr>
                    </pic:pic>
                  </a:graphicData>
                </a:graphic>
              </wp:inline>
            </w:drawing>
          </w:r>
        </w:p>
      </w:tc>
    </w:tr>
    <w:tr w:rsidR="005124C1" w:rsidTr="00EF6C4F">
      <w:tc>
        <w:tcPr>
          <w:tcW w:w="10986" w:type="dxa"/>
          <w:gridSpan w:val="2"/>
          <w:tcBorders>
            <w:top w:val="single" w:sz="8" w:space="0" w:color="C9D712" w:themeColor="text1"/>
          </w:tcBorders>
          <w:vAlign w:val="center"/>
        </w:tcPr>
        <w:p w:rsidR="005124C1" w:rsidRPr="005124C1" w:rsidRDefault="005124C1" w:rsidP="00EF6C4F">
          <w:pPr>
            <w:pStyle w:val="Footer"/>
            <w:rPr>
              <w:sz w:val="16"/>
              <w:szCs w:val="16"/>
            </w:rPr>
          </w:pPr>
          <w:r w:rsidRPr="005124C1">
            <w:rPr>
              <w:sz w:val="16"/>
              <w:szCs w:val="16"/>
            </w:rPr>
            <w:t>The information provided in this document is general information only and does not constitute personal advice. It has been prepared without taking into account any of your individual objectives, financial solutions or needs. Before acting on this information you should consider its appropriateness, having regard to your own objectives, financial situation and needs. You should read the relevant Product Disclosure Statements and seek personal advice from a qualified financial adviser. From time to time we may send you informative updates and details of the range of services we can provide. If you no longer want to receive this information please contact our office to opt out.</w:t>
          </w:r>
        </w:p>
      </w:tc>
    </w:tr>
  </w:tbl>
  <w:p w:rsidR="005124C1" w:rsidRDefault="0051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C4" w:rsidRDefault="00A47AC4">
      <w:pPr>
        <w:spacing w:after="0" w:line="240" w:lineRule="auto"/>
      </w:pPr>
      <w:r>
        <w:separator/>
      </w:r>
    </w:p>
  </w:footnote>
  <w:footnote w:type="continuationSeparator" w:id="0">
    <w:p w:rsidR="00A47AC4" w:rsidRDefault="00A47AC4">
      <w:pPr>
        <w:spacing w:after="0" w:line="240" w:lineRule="auto"/>
      </w:pPr>
      <w:r>
        <w:continuationSeparator/>
      </w:r>
    </w:p>
  </w:footnote>
  <w:footnote w:id="1">
    <w:p w:rsidR="008365AC" w:rsidRPr="008365AC" w:rsidRDefault="008365AC" w:rsidP="008365AC">
      <w:pPr>
        <w:spacing w:after="120" w:line="240" w:lineRule="auto"/>
        <w:rPr>
          <w:sz w:val="16"/>
          <w:szCs w:val="16"/>
        </w:rPr>
      </w:pPr>
      <w:r w:rsidRPr="008365AC">
        <w:rPr>
          <w:sz w:val="16"/>
          <w:szCs w:val="16"/>
        </w:rPr>
        <w:footnoteRef/>
      </w:r>
      <w:r w:rsidRPr="008365AC">
        <w:rPr>
          <w:sz w:val="16"/>
          <w:szCs w:val="16"/>
        </w:rPr>
        <w:t xml:space="preserve"> Financial Services Council, 'Better off with savings advice' research, February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AD" w:rsidRDefault="000B4D32">
    <w:pPr>
      <w:pStyle w:val="Header"/>
    </w:pPr>
    <w:r>
      <w:rPr>
        <w:noProof/>
        <w:lang w:eastAsia="en-AU"/>
      </w:rPr>
      <mc:AlternateContent>
        <mc:Choice Requires="wps">
          <w:drawing>
            <wp:anchor distT="0" distB="0" distL="114300" distR="114300" simplePos="0" relativeHeight="251658240" behindDoc="1" locked="0" layoutInCell="1" allowOverlap="1" wp14:anchorId="3361730C" wp14:editId="3C876482">
              <wp:simplePos x="0" y="0"/>
              <wp:positionH relativeFrom="page">
                <wp:posOffset>3816350</wp:posOffset>
              </wp:positionH>
              <wp:positionV relativeFrom="page">
                <wp:posOffset>-180340</wp:posOffset>
              </wp:positionV>
              <wp:extent cx="3815715" cy="539750"/>
              <wp:effectExtent l="0" t="0" r="13335" b="12700"/>
              <wp:wrapTight wrapText="bothSides">
                <wp:wrapPolygon edited="0">
                  <wp:start x="0" y="0"/>
                  <wp:lineTo x="0" y="21346"/>
                  <wp:lineTo x="21568" y="21346"/>
                  <wp:lineTo x="21568" y="0"/>
                  <wp:lineTo x="0" y="0"/>
                </wp:wrapPolygon>
              </wp:wrapTight>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539750"/>
                      </a:xfrm>
                      <a:prstGeom prst="flowChartAlternateProcess">
                        <a:avLst/>
                      </a:prstGeom>
                      <a:noFill/>
                      <a:ln w="12700">
                        <a:solidFill>
                          <a:srgbClr val="B4C814"/>
                        </a:solidFill>
                        <a:miter lim="800000"/>
                        <a:headEnd/>
                        <a:tailEnd/>
                      </a:ln>
                      <a:effectLst/>
                      <a:extLst>
                        <a:ext uri="{909E8E84-426E-40DD-AFC4-6F175D3DCCD1}">
                          <a14:hiddenFill xmlns:a14="http://schemas.microsoft.com/office/drawing/2010/main">
                            <a:solidFill>
                              <a:srgbClr val="F9C51A"/>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C46C1" w:rsidRDefault="000C46C1" w:rsidP="001B2B2D">
                          <w:pPr>
                            <w:spacing w:after="0" w:line="240" w:lineRule="atLeast"/>
                            <w:jc w:val="right"/>
                            <w:rPr>
                              <w:rFonts w:ascii="Avenir 85 Heavy" w:hAnsi="Avenir 85 Heavy"/>
                              <w:sz w:val="20"/>
                            </w:rPr>
                          </w:pPr>
                        </w:p>
                        <w:p w:rsidR="00CF04AD" w:rsidRPr="00CF04AD" w:rsidRDefault="00CF04AD" w:rsidP="001B2B2D">
                          <w:pPr>
                            <w:spacing w:after="0" w:line="240" w:lineRule="atLeast"/>
                            <w:jc w:val="right"/>
                            <w:rPr>
                              <w:sz w:val="20"/>
                            </w:rPr>
                          </w:pPr>
                          <w:r w:rsidRPr="000C46C1">
                            <w:rPr>
                              <w:rFonts w:ascii="Avenir 85 Heavy" w:hAnsi="Avenir 85 Heavy"/>
                              <w:sz w:val="20"/>
                            </w:rPr>
                            <w:t>Keeping in Touch –</w:t>
                          </w:r>
                          <w:r w:rsidRPr="00CF04AD">
                            <w:rPr>
                              <w:sz w:val="20"/>
                            </w:rPr>
                            <w:t xml:space="preserve"> </w:t>
                          </w:r>
                          <w:r w:rsidRPr="000C46C1">
                            <w:rPr>
                              <w:rFonts w:ascii="Avenir 65 Medium" w:hAnsi="Avenir 65 Medium"/>
                              <w:sz w:val="20"/>
                            </w:rPr>
                            <w:t>Date/secondary details</w:t>
                          </w:r>
                        </w:p>
                      </w:txbxContent>
                    </wps:txbx>
                    <wps:bodyPr rot="0" vert="horz" wrap="square" lIns="0" tIns="91440" rIns="360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8" type="#_x0000_t176" style="position:absolute;margin-left:300.5pt;margin-top:-14.2pt;width:300.4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" filled="f" fillcolor="#f9c51a" strokecolor="#b4c814" strokeweight="1pt">
              <v:shadow opacity="22938f" offset="0"/>
              <v:textbox inset="0,7.2pt,10mm,7.2pt">
                <w:txbxContent>
                  <w:p w:rsidR="000C46C1" w:rsidRDefault="000C46C1" w:rsidP="001B2B2D">
                    <w:pPr>
                      <w:spacing w:after="0" w:line="240" w:lineRule="atLeast"/>
                      <w:jc w:val="right"/>
                      <w:rPr>
                        <w:rFonts w:ascii="Avenir 85 Heavy" w:hAnsi="Avenir 85 Heavy"/>
                        <w:sz w:val="20"/>
                      </w:rPr>
                    </w:pPr>
                  </w:p>
                  <w:p w:rsidR="00CF04AD" w:rsidRPr="00CF04AD" w:rsidRDefault="00CF04AD" w:rsidP="001B2B2D">
                    <w:pPr>
                      <w:spacing w:after="0" w:line="240" w:lineRule="atLeast"/>
                      <w:jc w:val="right"/>
                      <w:rPr>
                        <w:sz w:val="20"/>
                      </w:rPr>
                    </w:pPr>
                    <w:r w:rsidRPr="000C46C1">
                      <w:rPr>
                        <w:rFonts w:ascii="Avenir 85 Heavy" w:hAnsi="Avenir 85 Heavy"/>
                        <w:sz w:val="20"/>
                      </w:rPr>
                      <w:t>Keeping in Touch –</w:t>
                    </w:r>
                    <w:r w:rsidRPr="00CF04AD">
                      <w:rPr>
                        <w:sz w:val="20"/>
                      </w:rPr>
                      <w:t xml:space="preserve"> </w:t>
                    </w:r>
                    <w:r w:rsidRPr="000C46C1">
                      <w:rPr>
                        <w:rFonts w:ascii="Avenir 65 Medium" w:hAnsi="Avenir 65 Medium"/>
                        <w:sz w:val="20"/>
                      </w:rPr>
                      <w:t>Date/secondary details</w:t>
                    </w:r>
                  </w:p>
                </w:txbxContent>
              </v:textbox>
              <w10:wrap type="tight" anchorx="page" anchory="page"/>
            </v:shape>
          </w:pict>
        </mc:Fallback>
      </mc:AlternateContent>
    </w:r>
    <w:r w:rsidR="001B2B2D">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C6" w:rsidRDefault="000E5DC6">
    <w:pPr>
      <w:pStyle w:val="Header"/>
    </w:pPr>
    <w:r>
      <w:rPr>
        <w:noProof/>
        <w:lang w:eastAsia="en-AU"/>
      </w:rPr>
      <w:drawing>
        <wp:anchor distT="0" distB="180340" distL="114935" distR="114935" simplePos="0" relativeHeight="251657216" behindDoc="0" locked="0" layoutInCell="1" allowOverlap="1" wp14:anchorId="31279E34" wp14:editId="57ECF599">
          <wp:simplePos x="0" y="0"/>
          <wp:positionH relativeFrom="page">
            <wp:posOffset>360045</wp:posOffset>
          </wp:positionH>
          <wp:positionV relativeFrom="page">
            <wp:posOffset>296545</wp:posOffset>
          </wp:positionV>
          <wp:extent cx="6845300" cy="1079500"/>
          <wp:effectExtent l="19050" t="0" r="0" b="0"/>
          <wp:wrapSquare wrapText="bothSides"/>
          <wp:docPr id="3" name="Picture 3" descr="Keeping In Touch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ing In Touch Masthead.jpg"/>
                  <pic:cNvPicPr/>
                </pic:nvPicPr>
                <pic:blipFill>
                  <a:blip r:embed="rId1"/>
                  <a:stretch>
                    <a:fillRect/>
                  </a:stretch>
                </pic:blipFill>
                <pic:spPr>
                  <a:xfrm>
                    <a:off x="0" y="0"/>
                    <a:ext cx="684530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A59"/>
    <w:multiLevelType w:val="hybridMultilevel"/>
    <w:tmpl w:val="7944CA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D81BDC"/>
    <w:multiLevelType w:val="hybridMultilevel"/>
    <w:tmpl w:val="0D502FE2"/>
    <w:lvl w:ilvl="0" w:tplc="674C591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13D578AA"/>
    <w:multiLevelType w:val="hybridMultilevel"/>
    <w:tmpl w:val="E9EA6B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89584B"/>
    <w:multiLevelType w:val="hybridMultilevel"/>
    <w:tmpl w:val="E11454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D803DA"/>
    <w:multiLevelType w:val="hybridMultilevel"/>
    <w:tmpl w:val="CBF4C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361FB5"/>
    <w:multiLevelType w:val="hybridMultilevel"/>
    <w:tmpl w:val="1CF2D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69"/>
    <w:rsid w:val="00000853"/>
    <w:rsid w:val="00037478"/>
    <w:rsid w:val="00041692"/>
    <w:rsid w:val="00052877"/>
    <w:rsid w:val="000B4D32"/>
    <w:rsid w:val="000C46C1"/>
    <w:rsid w:val="000E5DC6"/>
    <w:rsid w:val="0011016D"/>
    <w:rsid w:val="0013276C"/>
    <w:rsid w:val="00176D91"/>
    <w:rsid w:val="001B2B2D"/>
    <w:rsid w:val="001B3769"/>
    <w:rsid w:val="001E6C36"/>
    <w:rsid w:val="001F1F07"/>
    <w:rsid w:val="001F54AE"/>
    <w:rsid w:val="0020074B"/>
    <w:rsid w:val="00257C56"/>
    <w:rsid w:val="0026061E"/>
    <w:rsid w:val="00262350"/>
    <w:rsid w:val="0026510C"/>
    <w:rsid w:val="00267619"/>
    <w:rsid w:val="00280608"/>
    <w:rsid w:val="00294694"/>
    <w:rsid w:val="002B434D"/>
    <w:rsid w:val="002B5ACD"/>
    <w:rsid w:val="002D1605"/>
    <w:rsid w:val="002D1AD8"/>
    <w:rsid w:val="00302EAB"/>
    <w:rsid w:val="00303390"/>
    <w:rsid w:val="003229AB"/>
    <w:rsid w:val="003423B2"/>
    <w:rsid w:val="003745F6"/>
    <w:rsid w:val="0038161B"/>
    <w:rsid w:val="003F37FE"/>
    <w:rsid w:val="004175FC"/>
    <w:rsid w:val="00444B1D"/>
    <w:rsid w:val="004C1BEE"/>
    <w:rsid w:val="004E3BCB"/>
    <w:rsid w:val="004F1775"/>
    <w:rsid w:val="005124C1"/>
    <w:rsid w:val="005206FE"/>
    <w:rsid w:val="00530C73"/>
    <w:rsid w:val="00535101"/>
    <w:rsid w:val="00552E3C"/>
    <w:rsid w:val="00564B25"/>
    <w:rsid w:val="005A7FAB"/>
    <w:rsid w:val="005F7379"/>
    <w:rsid w:val="00600473"/>
    <w:rsid w:val="00607AF2"/>
    <w:rsid w:val="00651204"/>
    <w:rsid w:val="006A0B57"/>
    <w:rsid w:val="006D4414"/>
    <w:rsid w:val="0079517F"/>
    <w:rsid w:val="007C616F"/>
    <w:rsid w:val="007E158E"/>
    <w:rsid w:val="007F47FB"/>
    <w:rsid w:val="00801231"/>
    <w:rsid w:val="00803C0F"/>
    <w:rsid w:val="008042E7"/>
    <w:rsid w:val="00816ECA"/>
    <w:rsid w:val="00817A3A"/>
    <w:rsid w:val="008365AC"/>
    <w:rsid w:val="00864B23"/>
    <w:rsid w:val="00886875"/>
    <w:rsid w:val="0089483B"/>
    <w:rsid w:val="008D58AA"/>
    <w:rsid w:val="008E3B49"/>
    <w:rsid w:val="008F1CEF"/>
    <w:rsid w:val="008F589E"/>
    <w:rsid w:val="00906F6D"/>
    <w:rsid w:val="009101EE"/>
    <w:rsid w:val="00943DED"/>
    <w:rsid w:val="00955DDA"/>
    <w:rsid w:val="009614D7"/>
    <w:rsid w:val="00970A14"/>
    <w:rsid w:val="009B0D05"/>
    <w:rsid w:val="009C5D35"/>
    <w:rsid w:val="009D2853"/>
    <w:rsid w:val="009E7B43"/>
    <w:rsid w:val="009F1961"/>
    <w:rsid w:val="00A04AF5"/>
    <w:rsid w:val="00A237DE"/>
    <w:rsid w:val="00A242FB"/>
    <w:rsid w:val="00A421C1"/>
    <w:rsid w:val="00A47AC4"/>
    <w:rsid w:val="00A51A4A"/>
    <w:rsid w:val="00A76775"/>
    <w:rsid w:val="00AA2783"/>
    <w:rsid w:val="00AB6903"/>
    <w:rsid w:val="00AD59BA"/>
    <w:rsid w:val="00B1408A"/>
    <w:rsid w:val="00B83FD6"/>
    <w:rsid w:val="00BA1F32"/>
    <w:rsid w:val="00BD17EC"/>
    <w:rsid w:val="00C471E0"/>
    <w:rsid w:val="00C61743"/>
    <w:rsid w:val="00C66BF0"/>
    <w:rsid w:val="00C7457C"/>
    <w:rsid w:val="00C848F0"/>
    <w:rsid w:val="00C85C05"/>
    <w:rsid w:val="00CF04AD"/>
    <w:rsid w:val="00D00919"/>
    <w:rsid w:val="00D217A2"/>
    <w:rsid w:val="00D7313F"/>
    <w:rsid w:val="00D81C2E"/>
    <w:rsid w:val="00DC0070"/>
    <w:rsid w:val="00DE2C7D"/>
    <w:rsid w:val="00DE5C6C"/>
    <w:rsid w:val="00DE74EF"/>
    <w:rsid w:val="00E03A50"/>
    <w:rsid w:val="00E61DAA"/>
    <w:rsid w:val="00E75345"/>
    <w:rsid w:val="00EB05C7"/>
    <w:rsid w:val="00EB364F"/>
    <w:rsid w:val="00EC2B4D"/>
    <w:rsid w:val="00EC52FF"/>
    <w:rsid w:val="00EF69E7"/>
    <w:rsid w:val="00F13C5B"/>
    <w:rsid w:val="00F1752E"/>
    <w:rsid w:val="00F4242E"/>
    <w:rsid w:val="00F715F3"/>
    <w:rsid w:val="00FA57B9"/>
    <w:rsid w:val="00FA57FF"/>
    <w:rsid w:val="00FA5D78"/>
    <w:rsid w:val="00FC0358"/>
    <w:rsid w:val="00FC634B"/>
    <w:rsid w:val="00FC74E0"/>
    <w:rsid w:val="00FE5F3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B3769"/>
    <w:pPr>
      <w:spacing w:after="113" w:line="200" w:lineRule="atLeast"/>
    </w:pPr>
    <w:rPr>
      <w:rFonts w:ascii="Avenir 35 Light" w:hAnsi="Avenir 35 Light"/>
      <w:sz w:val="17"/>
    </w:rPr>
  </w:style>
  <w:style w:type="paragraph" w:styleId="Heading1">
    <w:name w:val="heading 1"/>
    <w:basedOn w:val="Normal"/>
    <w:next w:val="Normal"/>
    <w:link w:val="Heading1Char"/>
    <w:rsid w:val="00970A14"/>
    <w:pPr>
      <w:keepNext/>
      <w:keepLines/>
      <w:spacing w:line="280" w:lineRule="atLeast"/>
      <w:outlineLvl w:val="0"/>
    </w:pPr>
    <w:rPr>
      <w:rFonts w:ascii="Avenir LT 85 Heavy" w:eastAsiaTheme="majorEastAsia" w:hAnsi="Avenir LT 85 Heavy" w:cstheme="majorBidi"/>
      <w:bCs/>
      <w:sz w:val="28"/>
      <w:szCs w:val="32"/>
    </w:rPr>
  </w:style>
  <w:style w:type="paragraph" w:styleId="Heading2">
    <w:name w:val="heading 2"/>
    <w:basedOn w:val="Normal"/>
    <w:next w:val="Normal"/>
    <w:link w:val="Heading2Char"/>
    <w:rsid w:val="00BD17EC"/>
    <w:pPr>
      <w:keepNext/>
      <w:keepLines/>
      <w:spacing w:before="113" w:line="280" w:lineRule="atLeast"/>
      <w:outlineLvl w:val="1"/>
    </w:pPr>
    <w:rPr>
      <w:rFonts w:ascii="Avenir 65 Medium" w:eastAsiaTheme="majorEastAsia" w:hAnsi="Avenir 65 Medium"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73"/>
    <w:pPr>
      <w:ind w:left="720"/>
      <w:contextualSpacing/>
    </w:pPr>
  </w:style>
  <w:style w:type="paragraph" w:styleId="Header">
    <w:name w:val="header"/>
    <w:basedOn w:val="Normal"/>
    <w:link w:val="HeaderChar"/>
    <w:rsid w:val="00267619"/>
    <w:pPr>
      <w:tabs>
        <w:tab w:val="center" w:pos="4320"/>
        <w:tab w:val="right" w:pos="8640"/>
      </w:tabs>
      <w:spacing w:after="0" w:line="240" w:lineRule="auto"/>
    </w:pPr>
  </w:style>
  <w:style w:type="character" w:customStyle="1" w:styleId="Heading1Char">
    <w:name w:val="Heading 1 Char"/>
    <w:basedOn w:val="DefaultParagraphFont"/>
    <w:link w:val="Heading1"/>
    <w:rsid w:val="00970A14"/>
    <w:rPr>
      <w:rFonts w:ascii="Avenir LT 85 Heavy" w:eastAsiaTheme="majorEastAsia" w:hAnsi="Avenir LT 85 Heavy" w:cstheme="majorBidi"/>
      <w:bCs/>
      <w:sz w:val="28"/>
      <w:szCs w:val="32"/>
    </w:rPr>
  </w:style>
  <w:style w:type="paragraph" w:customStyle="1" w:styleId="NormalwithRuleAfter">
    <w:name w:val="Normal with Rule After"/>
    <w:basedOn w:val="Normal"/>
    <w:qFormat/>
    <w:rsid w:val="00303390"/>
    <w:pPr>
      <w:pBdr>
        <w:bottom w:val="single" w:sz="24" w:space="11" w:color="A1A5A9" w:themeColor="text2"/>
      </w:pBdr>
      <w:spacing w:before="60"/>
    </w:pPr>
  </w:style>
  <w:style w:type="character" w:customStyle="1" w:styleId="HeaderChar">
    <w:name w:val="Header Char"/>
    <w:basedOn w:val="DefaultParagraphFont"/>
    <w:link w:val="Header"/>
    <w:rsid w:val="00267619"/>
    <w:rPr>
      <w:rFonts w:ascii="Avenir 35 Light" w:hAnsi="Avenir 35 Light"/>
      <w:sz w:val="17"/>
    </w:rPr>
  </w:style>
  <w:style w:type="paragraph" w:styleId="Footer">
    <w:name w:val="footer"/>
    <w:basedOn w:val="Normal"/>
    <w:link w:val="FooterChar"/>
    <w:rsid w:val="00267619"/>
    <w:pPr>
      <w:tabs>
        <w:tab w:val="center" w:pos="4320"/>
        <w:tab w:val="right" w:pos="8640"/>
      </w:tabs>
      <w:spacing w:before="60" w:after="0" w:line="160" w:lineRule="exact"/>
    </w:pPr>
    <w:rPr>
      <w:sz w:val="14"/>
    </w:rPr>
  </w:style>
  <w:style w:type="character" w:customStyle="1" w:styleId="FooterChar">
    <w:name w:val="Footer Char"/>
    <w:basedOn w:val="DefaultParagraphFont"/>
    <w:link w:val="Footer"/>
    <w:rsid w:val="00267619"/>
    <w:rPr>
      <w:rFonts w:ascii="Avenir 35 Light" w:hAnsi="Avenir 35 Light"/>
      <w:sz w:val="14"/>
    </w:rPr>
  </w:style>
  <w:style w:type="table" w:styleId="TableGrid">
    <w:name w:val="Table Grid"/>
    <w:basedOn w:val="TableNormal"/>
    <w:rsid w:val="00267619"/>
    <w:tblPr>
      <w:tblBorders>
        <w:top w:val="single" w:sz="4" w:space="0" w:color="C9D712" w:themeColor="text1"/>
        <w:left w:val="single" w:sz="4" w:space="0" w:color="C9D712" w:themeColor="text1"/>
        <w:bottom w:val="single" w:sz="4" w:space="0" w:color="C9D712" w:themeColor="text1"/>
        <w:right w:val="single" w:sz="4" w:space="0" w:color="C9D712" w:themeColor="text1"/>
        <w:insideH w:val="single" w:sz="4" w:space="0" w:color="C9D712" w:themeColor="text1"/>
        <w:insideV w:val="single" w:sz="4" w:space="0" w:color="C9D712" w:themeColor="text1"/>
      </w:tblBorders>
    </w:tblPr>
  </w:style>
  <w:style w:type="paragraph" w:customStyle="1" w:styleId="BodyCopy">
    <w:name w:val="Body Copy"/>
    <w:basedOn w:val="Normal"/>
    <w:uiPriority w:val="99"/>
    <w:rsid w:val="00267619"/>
    <w:pPr>
      <w:widowControl w:val="0"/>
      <w:suppressAutoHyphens/>
      <w:autoSpaceDE w:val="0"/>
      <w:autoSpaceDN w:val="0"/>
      <w:adjustRightInd w:val="0"/>
      <w:textAlignment w:val="center"/>
    </w:pPr>
    <w:rPr>
      <w:rFonts w:ascii="AvenirLTStd-Light" w:hAnsi="AvenirLTStd-Light" w:cs="AvenirLTStd-Light"/>
      <w:color w:val="000000"/>
      <w:szCs w:val="17"/>
      <w:lang w:val="en-GB"/>
    </w:rPr>
  </w:style>
  <w:style w:type="paragraph" w:customStyle="1" w:styleId="Address">
    <w:name w:val="Address"/>
    <w:basedOn w:val="Footer"/>
    <w:link w:val="AddressChar"/>
    <w:qFormat/>
    <w:rsid w:val="00267619"/>
    <w:pPr>
      <w:spacing w:before="227" w:after="227" w:line="220" w:lineRule="exact"/>
    </w:pPr>
    <w:rPr>
      <w:sz w:val="17"/>
    </w:rPr>
  </w:style>
  <w:style w:type="character" w:customStyle="1" w:styleId="AddressChar">
    <w:name w:val="Address Char"/>
    <w:basedOn w:val="FooterChar"/>
    <w:link w:val="Address"/>
    <w:rsid w:val="00267619"/>
    <w:rPr>
      <w:rFonts w:ascii="Avenir 35 Light" w:hAnsi="Avenir 35 Light"/>
      <w:sz w:val="17"/>
    </w:rPr>
  </w:style>
  <w:style w:type="character" w:customStyle="1" w:styleId="Heading2Char">
    <w:name w:val="Heading 2 Char"/>
    <w:basedOn w:val="DefaultParagraphFont"/>
    <w:link w:val="Heading2"/>
    <w:rsid w:val="00BD17EC"/>
    <w:rPr>
      <w:rFonts w:ascii="Avenir 65 Medium" w:eastAsiaTheme="majorEastAsia" w:hAnsi="Avenir 65 Medium" w:cstheme="majorBidi"/>
      <w:bCs/>
      <w:sz w:val="20"/>
      <w:szCs w:val="26"/>
    </w:rPr>
  </w:style>
  <w:style w:type="paragraph" w:customStyle="1" w:styleId="BoldText">
    <w:name w:val="Bold Text"/>
    <w:basedOn w:val="Normal"/>
    <w:qFormat/>
    <w:rsid w:val="00BD17EC"/>
    <w:rPr>
      <w:rFonts w:ascii="Avenir 65 Medium" w:hAnsi="Avenir 65 Medium"/>
    </w:rPr>
  </w:style>
  <w:style w:type="character" w:styleId="PageNumber">
    <w:name w:val="page number"/>
    <w:basedOn w:val="DefaultParagraphFont"/>
    <w:rsid w:val="00CF04AD"/>
  </w:style>
  <w:style w:type="paragraph" w:customStyle="1" w:styleId="IntroHeading">
    <w:name w:val="Intro Heading"/>
    <w:basedOn w:val="Heading1"/>
    <w:link w:val="IntroHeadingChar"/>
    <w:qFormat/>
    <w:rsid w:val="003229AB"/>
    <w:pPr>
      <w:spacing w:after="0"/>
    </w:pPr>
    <w:rPr>
      <w:color w:val="2F4D89"/>
      <w:sz w:val="60"/>
    </w:rPr>
  </w:style>
  <w:style w:type="character" w:customStyle="1" w:styleId="IntroHeadingChar">
    <w:name w:val="Intro Heading Char"/>
    <w:basedOn w:val="Heading1Char"/>
    <w:link w:val="IntroHeading"/>
    <w:rsid w:val="003229AB"/>
    <w:rPr>
      <w:rFonts w:ascii="Avenir LT 85 Heavy" w:eastAsiaTheme="majorEastAsia" w:hAnsi="Avenir LT 85 Heavy" w:cstheme="majorBidi"/>
      <w:bCs/>
      <w:color w:val="2F4D89"/>
      <w:sz w:val="60"/>
      <w:szCs w:val="32"/>
    </w:rPr>
  </w:style>
  <w:style w:type="paragraph" w:customStyle="1" w:styleId="IntroText">
    <w:name w:val="Intro Text"/>
    <w:basedOn w:val="Heading1"/>
    <w:link w:val="IntroTextChar"/>
    <w:qFormat/>
    <w:rsid w:val="003229AB"/>
    <w:pPr>
      <w:spacing w:line="320" w:lineRule="exact"/>
    </w:pPr>
    <w:rPr>
      <w:rFonts w:ascii="Avenir LT 35 Light" w:hAnsi="Avenir LT 35 Light"/>
      <w:color w:val="2F4D89"/>
    </w:rPr>
  </w:style>
  <w:style w:type="character" w:customStyle="1" w:styleId="IntroTextChar">
    <w:name w:val="Intro Text Char"/>
    <w:basedOn w:val="Heading1Char"/>
    <w:link w:val="IntroText"/>
    <w:rsid w:val="003229AB"/>
    <w:rPr>
      <w:rFonts w:ascii="Avenir LT 35 Light" w:eastAsiaTheme="majorEastAsia" w:hAnsi="Avenir LT 35 Light" w:cstheme="majorBidi"/>
      <w:bCs/>
      <w:color w:val="2F4D89"/>
      <w:sz w:val="28"/>
      <w:szCs w:val="32"/>
    </w:rPr>
  </w:style>
  <w:style w:type="paragraph" w:styleId="BalloonText">
    <w:name w:val="Balloon Text"/>
    <w:basedOn w:val="Normal"/>
    <w:link w:val="BalloonTextChar"/>
    <w:semiHidden/>
    <w:unhideWhenUsed/>
    <w:rsid w:val="0032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229AB"/>
    <w:rPr>
      <w:rFonts w:ascii="Tahoma" w:hAnsi="Tahoma" w:cs="Tahoma"/>
      <w:sz w:val="16"/>
      <w:szCs w:val="16"/>
    </w:rPr>
  </w:style>
  <w:style w:type="character" w:styleId="FootnoteReference">
    <w:name w:val="footnote reference"/>
    <w:basedOn w:val="DefaultParagraphFont"/>
    <w:uiPriority w:val="99"/>
    <w:semiHidden/>
    <w:unhideWhenUsed/>
    <w:rsid w:val="008365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B3769"/>
    <w:pPr>
      <w:spacing w:after="113" w:line="200" w:lineRule="atLeast"/>
    </w:pPr>
    <w:rPr>
      <w:rFonts w:ascii="Avenir 35 Light" w:hAnsi="Avenir 35 Light"/>
      <w:sz w:val="17"/>
    </w:rPr>
  </w:style>
  <w:style w:type="paragraph" w:styleId="Heading1">
    <w:name w:val="heading 1"/>
    <w:basedOn w:val="Normal"/>
    <w:next w:val="Normal"/>
    <w:link w:val="Heading1Char"/>
    <w:rsid w:val="00970A14"/>
    <w:pPr>
      <w:keepNext/>
      <w:keepLines/>
      <w:spacing w:line="280" w:lineRule="atLeast"/>
      <w:outlineLvl w:val="0"/>
    </w:pPr>
    <w:rPr>
      <w:rFonts w:ascii="Avenir LT 85 Heavy" w:eastAsiaTheme="majorEastAsia" w:hAnsi="Avenir LT 85 Heavy" w:cstheme="majorBidi"/>
      <w:bCs/>
      <w:sz w:val="28"/>
      <w:szCs w:val="32"/>
    </w:rPr>
  </w:style>
  <w:style w:type="paragraph" w:styleId="Heading2">
    <w:name w:val="heading 2"/>
    <w:basedOn w:val="Normal"/>
    <w:next w:val="Normal"/>
    <w:link w:val="Heading2Char"/>
    <w:rsid w:val="00BD17EC"/>
    <w:pPr>
      <w:keepNext/>
      <w:keepLines/>
      <w:spacing w:before="113" w:line="280" w:lineRule="atLeast"/>
      <w:outlineLvl w:val="1"/>
    </w:pPr>
    <w:rPr>
      <w:rFonts w:ascii="Avenir 65 Medium" w:eastAsiaTheme="majorEastAsia" w:hAnsi="Avenir 65 Medium"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73"/>
    <w:pPr>
      <w:ind w:left="720"/>
      <w:contextualSpacing/>
    </w:pPr>
  </w:style>
  <w:style w:type="paragraph" w:styleId="Header">
    <w:name w:val="header"/>
    <w:basedOn w:val="Normal"/>
    <w:link w:val="HeaderChar"/>
    <w:rsid w:val="00267619"/>
    <w:pPr>
      <w:tabs>
        <w:tab w:val="center" w:pos="4320"/>
        <w:tab w:val="right" w:pos="8640"/>
      </w:tabs>
      <w:spacing w:after="0" w:line="240" w:lineRule="auto"/>
    </w:pPr>
  </w:style>
  <w:style w:type="character" w:customStyle="1" w:styleId="Heading1Char">
    <w:name w:val="Heading 1 Char"/>
    <w:basedOn w:val="DefaultParagraphFont"/>
    <w:link w:val="Heading1"/>
    <w:rsid w:val="00970A14"/>
    <w:rPr>
      <w:rFonts w:ascii="Avenir LT 85 Heavy" w:eastAsiaTheme="majorEastAsia" w:hAnsi="Avenir LT 85 Heavy" w:cstheme="majorBidi"/>
      <w:bCs/>
      <w:sz w:val="28"/>
      <w:szCs w:val="32"/>
    </w:rPr>
  </w:style>
  <w:style w:type="paragraph" w:customStyle="1" w:styleId="NormalwithRuleAfter">
    <w:name w:val="Normal with Rule After"/>
    <w:basedOn w:val="Normal"/>
    <w:qFormat/>
    <w:rsid w:val="00303390"/>
    <w:pPr>
      <w:pBdr>
        <w:bottom w:val="single" w:sz="24" w:space="11" w:color="A1A5A9" w:themeColor="text2"/>
      </w:pBdr>
      <w:spacing w:before="60"/>
    </w:pPr>
  </w:style>
  <w:style w:type="character" w:customStyle="1" w:styleId="HeaderChar">
    <w:name w:val="Header Char"/>
    <w:basedOn w:val="DefaultParagraphFont"/>
    <w:link w:val="Header"/>
    <w:rsid w:val="00267619"/>
    <w:rPr>
      <w:rFonts w:ascii="Avenir 35 Light" w:hAnsi="Avenir 35 Light"/>
      <w:sz w:val="17"/>
    </w:rPr>
  </w:style>
  <w:style w:type="paragraph" w:styleId="Footer">
    <w:name w:val="footer"/>
    <w:basedOn w:val="Normal"/>
    <w:link w:val="FooterChar"/>
    <w:rsid w:val="00267619"/>
    <w:pPr>
      <w:tabs>
        <w:tab w:val="center" w:pos="4320"/>
        <w:tab w:val="right" w:pos="8640"/>
      </w:tabs>
      <w:spacing w:before="60" w:after="0" w:line="160" w:lineRule="exact"/>
    </w:pPr>
    <w:rPr>
      <w:sz w:val="14"/>
    </w:rPr>
  </w:style>
  <w:style w:type="character" w:customStyle="1" w:styleId="FooterChar">
    <w:name w:val="Footer Char"/>
    <w:basedOn w:val="DefaultParagraphFont"/>
    <w:link w:val="Footer"/>
    <w:rsid w:val="00267619"/>
    <w:rPr>
      <w:rFonts w:ascii="Avenir 35 Light" w:hAnsi="Avenir 35 Light"/>
      <w:sz w:val="14"/>
    </w:rPr>
  </w:style>
  <w:style w:type="table" w:styleId="TableGrid">
    <w:name w:val="Table Grid"/>
    <w:basedOn w:val="TableNormal"/>
    <w:rsid w:val="00267619"/>
    <w:tblPr>
      <w:tblBorders>
        <w:top w:val="single" w:sz="4" w:space="0" w:color="C9D712" w:themeColor="text1"/>
        <w:left w:val="single" w:sz="4" w:space="0" w:color="C9D712" w:themeColor="text1"/>
        <w:bottom w:val="single" w:sz="4" w:space="0" w:color="C9D712" w:themeColor="text1"/>
        <w:right w:val="single" w:sz="4" w:space="0" w:color="C9D712" w:themeColor="text1"/>
        <w:insideH w:val="single" w:sz="4" w:space="0" w:color="C9D712" w:themeColor="text1"/>
        <w:insideV w:val="single" w:sz="4" w:space="0" w:color="C9D712" w:themeColor="text1"/>
      </w:tblBorders>
    </w:tblPr>
  </w:style>
  <w:style w:type="paragraph" w:customStyle="1" w:styleId="BodyCopy">
    <w:name w:val="Body Copy"/>
    <w:basedOn w:val="Normal"/>
    <w:uiPriority w:val="99"/>
    <w:rsid w:val="00267619"/>
    <w:pPr>
      <w:widowControl w:val="0"/>
      <w:suppressAutoHyphens/>
      <w:autoSpaceDE w:val="0"/>
      <w:autoSpaceDN w:val="0"/>
      <w:adjustRightInd w:val="0"/>
      <w:textAlignment w:val="center"/>
    </w:pPr>
    <w:rPr>
      <w:rFonts w:ascii="AvenirLTStd-Light" w:hAnsi="AvenirLTStd-Light" w:cs="AvenirLTStd-Light"/>
      <w:color w:val="000000"/>
      <w:szCs w:val="17"/>
      <w:lang w:val="en-GB"/>
    </w:rPr>
  </w:style>
  <w:style w:type="paragraph" w:customStyle="1" w:styleId="Address">
    <w:name w:val="Address"/>
    <w:basedOn w:val="Footer"/>
    <w:link w:val="AddressChar"/>
    <w:qFormat/>
    <w:rsid w:val="00267619"/>
    <w:pPr>
      <w:spacing w:before="227" w:after="227" w:line="220" w:lineRule="exact"/>
    </w:pPr>
    <w:rPr>
      <w:sz w:val="17"/>
    </w:rPr>
  </w:style>
  <w:style w:type="character" w:customStyle="1" w:styleId="AddressChar">
    <w:name w:val="Address Char"/>
    <w:basedOn w:val="FooterChar"/>
    <w:link w:val="Address"/>
    <w:rsid w:val="00267619"/>
    <w:rPr>
      <w:rFonts w:ascii="Avenir 35 Light" w:hAnsi="Avenir 35 Light"/>
      <w:sz w:val="17"/>
    </w:rPr>
  </w:style>
  <w:style w:type="character" w:customStyle="1" w:styleId="Heading2Char">
    <w:name w:val="Heading 2 Char"/>
    <w:basedOn w:val="DefaultParagraphFont"/>
    <w:link w:val="Heading2"/>
    <w:rsid w:val="00BD17EC"/>
    <w:rPr>
      <w:rFonts w:ascii="Avenir 65 Medium" w:eastAsiaTheme="majorEastAsia" w:hAnsi="Avenir 65 Medium" w:cstheme="majorBidi"/>
      <w:bCs/>
      <w:sz w:val="20"/>
      <w:szCs w:val="26"/>
    </w:rPr>
  </w:style>
  <w:style w:type="paragraph" w:customStyle="1" w:styleId="BoldText">
    <w:name w:val="Bold Text"/>
    <w:basedOn w:val="Normal"/>
    <w:qFormat/>
    <w:rsid w:val="00BD17EC"/>
    <w:rPr>
      <w:rFonts w:ascii="Avenir 65 Medium" w:hAnsi="Avenir 65 Medium"/>
    </w:rPr>
  </w:style>
  <w:style w:type="character" w:styleId="PageNumber">
    <w:name w:val="page number"/>
    <w:basedOn w:val="DefaultParagraphFont"/>
    <w:rsid w:val="00CF04AD"/>
  </w:style>
  <w:style w:type="paragraph" w:customStyle="1" w:styleId="IntroHeading">
    <w:name w:val="Intro Heading"/>
    <w:basedOn w:val="Heading1"/>
    <w:link w:val="IntroHeadingChar"/>
    <w:qFormat/>
    <w:rsid w:val="003229AB"/>
    <w:pPr>
      <w:spacing w:after="0"/>
    </w:pPr>
    <w:rPr>
      <w:color w:val="2F4D89"/>
      <w:sz w:val="60"/>
    </w:rPr>
  </w:style>
  <w:style w:type="character" w:customStyle="1" w:styleId="IntroHeadingChar">
    <w:name w:val="Intro Heading Char"/>
    <w:basedOn w:val="Heading1Char"/>
    <w:link w:val="IntroHeading"/>
    <w:rsid w:val="003229AB"/>
    <w:rPr>
      <w:rFonts w:ascii="Avenir LT 85 Heavy" w:eastAsiaTheme="majorEastAsia" w:hAnsi="Avenir LT 85 Heavy" w:cstheme="majorBidi"/>
      <w:bCs/>
      <w:color w:val="2F4D89"/>
      <w:sz w:val="60"/>
      <w:szCs w:val="32"/>
    </w:rPr>
  </w:style>
  <w:style w:type="paragraph" w:customStyle="1" w:styleId="IntroText">
    <w:name w:val="Intro Text"/>
    <w:basedOn w:val="Heading1"/>
    <w:link w:val="IntroTextChar"/>
    <w:qFormat/>
    <w:rsid w:val="003229AB"/>
    <w:pPr>
      <w:spacing w:line="320" w:lineRule="exact"/>
    </w:pPr>
    <w:rPr>
      <w:rFonts w:ascii="Avenir LT 35 Light" w:hAnsi="Avenir LT 35 Light"/>
      <w:color w:val="2F4D89"/>
    </w:rPr>
  </w:style>
  <w:style w:type="character" w:customStyle="1" w:styleId="IntroTextChar">
    <w:name w:val="Intro Text Char"/>
    <w:basedOn w:val="Heading1Char"/>
    <w:link w:val="IntroText"/>
    <w:rsid w:val="003229AB"/>
    <w:rPr>
      <w:rFonts w:ascii="Avenir LT 35 Light" w:eastAsiaTheme="majorEastAsia" w:hAnsi="Avenir LT 35 Light" w:cstheme="majorBidi"/>
      <w:bCs/>
      <w:color w:val="2F4D89"/>
      <w:sz w:val="28"/>
      <w:szCs w:val="32"/>
    </w:rPr>
  </w:style>
  <w:style w:type="paragraph" w:styleId="BalloonText">
    <w:name w:val="Balloon Text"/>
    <w:basedOn w:val="Normal"/>
    <w:link w:val="BalloonTextChar"/>
    <w:semiHidden/>
    <w:unhideWhenUsed/>
    <w:rsid w:val="0032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229AB"/>
    <w:rPr>
      <w:rFonts w:ascii="Tahoma" w:hAnsi="Tahoma" w:cs="Tahoma"/>
      <w:sz w:val="16"/>
      <w:szCs w:val="16"/>
    </w:rPr>
  </w:style>
  <w:style w:type="character" w:styleId="FootnoteReference">
    <w:name w:val="footnote reference"/>
    <w:basedOn w:val="DefaultParagraphFont"/>
    <w:uiPriority w:val="99"/>
    <w:semiHidden/>
    <w:unhideWhenUsed/>
    <w:rsid w:val="0083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17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SP">
  <a:themeElements>
    <a:clrScheme name="Custom 1">
      <a:dk1>
        <a:srgbClr val="C9D712"/>
      </a:dk1>
      <a:lt1>
        <a:srgbClr val="004E90"/>
      </a:lt1>
      <a:dk2>
        <a:srgbClr val="A1A5A9"/>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A472-55D6-4E77-BD4D-68D371EF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Scarlet Design Group</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Zillah Dunton</dc:creator>
  <cp:lastModifiedBy>Peter</cp:lastModifiedBy>
  <cp:revision>6</cp:revision>
  <cp:lastPrinted>2015-01-23T01:03:00Z</cp:lastPrinted>
  <dcterms:created xsi:type="dcterms:W3CDTF">2016-03-31T13:35:00Z</dcterms:created>
  <dcterms:modified xsi:type="dcterms:W3CDTF">2016-03-31T13:41:00Z</dcterms:modified>
</cp:coreProperties>
</file>